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7C" w14:textId="72B4925D" w:rsidR="003A76F0" w:rsidRDefault="004900A5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023076" w14:paraId="35F28D33" w14:textId="77777777" w:rsidTr="00023076">
        <w:tc>
          <w:tcPr>
            <w:tcW w:w="4527" w:type="dxa"/>
          </w:tcPr>
          <w:p w14:paraId="68BEEA02" w14:textId="77777777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Maksejõuetuse teenistus</w:t>
            </w:r>
          </w:p>
          <w:p w14:paraId="6D9323B6" w14:textId="0FCD1BE4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527" w:type="dxa"/>
          </w:tcPr>
          <w:p w14:paraId="2385ECA7" w14:textId="1C751F47" w:rsidR="00023076" w:rsidRDefault="003022B2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0</w:t>
            </w:r>
            <w:r w:rsidR="00B97E20">
              <w:rPr>
                <w:rFonts w:ascii="Times New Roman" w:hAnsi="Times New Roman" w:cs="Times New Roman"/>
                <w:noProof/>
                <w:sz w:val="24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</w:rPr>
              <w:t>.01</w:t>
            </w:r>
            <w:r w:rsidR="00DD2F18">
              <w:rPr>
                <w:rFonts w:ascii="Times New Roman" w:hAnsi="Times New Roman" w:cs="Times New Roman"/>
                <w:noProof/>
                <w:sz w:val="24"/>
              </w:rPr>
              <w:t>.</w:t>
            </w:r>
            <w:r w:rsidR="00023076">
              <w:rPr>
                <w:rFonts w:ascii="Times New Roman" w:hAnsi="Times New Roman" w:cs="Times New Roman"/>
                <w:noProof/>
                <w:sz w:val="24"/>
              </w:rPr>
              <w:t>202</w:t>
            </w:r>
            <w:r>
              <w:rPr>
                <w:rFonts w:ascii="Times New Roman" w:hAnsi="Times New Roman" w:cs="Times New Roman"/>
                <w:noProof/>
                <w:sz w:val="24"/>
              </w:rPr>
              <w:t>6</w:t>
            </w:r>
          </w:p>
          <w:p w14:paraId="40CDE5B8" w14:textId="408C4979" w:rsidR="00023076" w:rsidRP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T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>siviilasi nr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4D43EE">
              <w:rPr>
                <w:rFonts w:ascii="Times New Roman" w:hAnsi="Times New Roman" w:cs="Times New Roman"/>
                <w:noProof/>
                <w:sz w:val="24"/>
              </w:rPr>
              <w:t>2-2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5-</w:t>
            </w:r>
            <w:r w:rsidR="00BA1B74">
              <w:rPr>
                <w:rFonts w:ascii="Times New Roman" w:hAnsi="Times New Roman" w:cs="Times New Roman"/>
                <w:noProof/>
                <w:sz w:val="24"/>
              </w:rPr>
              <w:t>1</w:t>
            </w:r>
            <w:r w:rsidR="003022B2">
              <w:rPr>
                <w:rFonts w:ascii="Times New Roman" w:hAnsi="Times New Roman" w:cs="Times New Roman"/>
                <w:noProof/>
                <w:sz w:val="24"/>
              </w:rPr>
              <w:t>2237</w:t>
            </w:r>
          </w:p>
        </w:tc>
      </w:tr>
    </w:tbl>
    <w:p w14:paraId="3BAB8ACC" w14:textId="76C1E0EA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F371F6E" w14:textId="71C7F76C" w:rsidR="003A76F0" w:rsidRDefault="003A76F0" w:rsidP="00CF711B">
      <w:pPr>
        <w:spacing w:before="120" w:after="120"/>
        <w:jc w:val="both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  <w:r w:rsidR="0041782C">
        <w:rPr>
          <w:rFonts w:ascii="Times New Roman" w:hAnsi="Times New Roman" w:cs="Times New Roman"/>
          <w:b/>
          <w:sz w:val="24"/>
          <w:lang w:val="et-EE"/>
        </w:rPr>
        <w:t xml:space="preserve"> avalikuks uur</w:t>
      </w:r>
      <w:r w:rsidR="00F57F67">
        <w:rPr>
          <w:rFonts w:ascii="Times New Roman" w:hAnsi="Times New Roman" w:cs="Times New Roman"/>
          <w:b/>
          <w:sz w:val="24"/>
          <w:lang w:val="et-EE"/>
        </w:rPr>
        <w:t>i</w:t>
      </w:r>
      <w:r w:rsidR="0041782C">
        <w:rPr>
          <w:rFonts w:ascii="Times New Roman" w:hAnsi="Times New Roman" w:cs="Times New Roman"/>
          <w:b/>
          <w:sz w:val="24"/>
          <w:lang w:val="et-EE"/>
        </w:rPr>
        <w:t>miseks</w:t>
      </w:r>
    </w:p>
    <w:p w14:paraId="03204477" w14:textId="77777777" w:rsidR="00897950" w:rsidRPr="00221522" w:rsidRDefault="00897950" w:rsidP="00CF711B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p w14:paraId="1C375633" w14:textId="3351AC55" w:rsidR="003A76F0" w:rsidRDefault="00C3105A" w:rsidP="00CF711B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221522">
        <w:rPr>
          <w:rFonts w:ascii="Times New Roman" w:hAnsi="Times New Roman" w:cs="Times New Roman"/>
          <w:sz w:val="24"/>
          <w:lang w:val="et-EE"/>
        </w:rPr>
        <w:t>Harju Maakohtu menetluses on</w:t>
      </w:r>
      <w:r w:rsidR="00CE71B1" w:rsidRPr="00221522">
        <w:rPr>
          <w:rFonts w:ascii="Times New Roman" w:hAnsi="Times New Roman" w:cs="Times New Roman"/>
          <w:sz w:val="24"/>
        </w:rPr>
        <w:t xml:space="preserve"> </w:t>
      </w:r>
      <w:bookmarkStart w:id="0" w:name="_Hlk212803209"/>
      <w:r w:rsidR="00180B2F" w:rsidRPr="00221522">
        <w:rPr>
          <w:rFonts w:ascii="Times New Roman" w:hAnsi="Times New Roman" w:cs="Times New Roman"/>
          <w:sz w:val="24"/>
        </w:rPr>
        <w:t>Savon KEVAD OÜ (registrikood 12825059)</w:t>
      </w:r>
      <w:r w:rsidR="00180B2F">
        <w:t xml:space="preserve"> </w:t>
      </w:r>
      <w:r w:rsidR="00221522">
        <w:t xml:space="preserve"> </w:t>
      </w:r>
      <w:bookmarkEnd w:id="0"/>
      <w:r w:rsidRPr="00265597">
        <w:rPr>
          <w:rFonts w:ascii="Times New Roman" w:hAnsi="Times New Roman" w:cs="Times New Roman"/>
          <w:sz w:val="24"/>
          <w:lang w:val="et-EE"/>
        </w:rPr>
        <w:t>pankrotiavaldus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. Võlgnikul ei jätku vara pankrotimenetluse kulude katteks. PankrS § </w:t>
      </w:r>
      <w:r w:rsidR="00A426AF" w:rsidRPr="005B1245">
        <w:rPr>
          <w:rFonts w:ascii="Times New Roman" w:hAnsi="Times New Roman" w:cs="Times New Roman"/>
          <w:sz w:val="24"/>
          <w:lang w:val="et-EE"/>
        </w:rPr>
        <w:t>30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lg-s </w:t>
      </w:r>
      <w:r w:rsidR="00A426AF" w:rsidRPr="005B1245">
        <w:rPr>
          <w:rFonts w:ascii="Times New Roman" w:hAnsi="Times New Roman" w:cs="Times New Roman"/>
          <w:sz w:val="24"/>
          <w:lang w:val="et-EE"/>
        </w:rPr>
        <w:t>1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nimetatud deposiiti ei </w:t>
      </w:r>
      <w:r w:rsidR="0041782C" w:rsidRPr="005B1245">
        <w:rPr>
          <w:rFonts w:ascii="Times New Roman" w:hAnsi="Times New Roman" w:cs="Times New Roman"/>
          <w:sz w:val="24"/>
          <w:lang w:val="et-EE"/>
        </w:rPr>
        <w:t xml:space="preserve">ole </w:t>
      </w:r>
      <w:r w:rsidRPr="005B1245">
        <w:rPr>
          <w:rFonts w:ascii="Times New Roman" w:hAnsi="Times New Roman" w:cs="Times New Roman"/>
          <w:sz w:val="24"/>
          <w:lang w:val="et-EE"/>
        </w:rPr>
        <w:t>makstud</w:t>
      </w:r>
      <w:r w:rsidR="00CC7F0B" w:rsidRPr="005B1245">
        <w:rPr>
          <w:rFonts w:ascii="Times New Roman" w:hAnsi="Times New Roman" w:cs="Times New Roman"/>
          <w:sz w:val="24"/>
          <w:lang w:val="et-EE"/>
        </w:rPr>
        <w:t>.</w:t>
      </w:r>
    </w:p>
    <w:p w14:paraId="1924B64C" w14:textId="77777777" w:rsidR="00662D59" w:rsidRDefault="00CF711B" w:rsidP="00CF711B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bCs/>
          <w:lang w:val="et-EE"/>
        </w:rPr>
        <w:t xml:space="preserve">Ajutise halduri </w:t>
      </w:r>
      <w:r w:rsidR="0055753F" w:rsidRPr="00BF4C05">
        <w:rPr>
          <w:rFonts w:ascii="Times New Roman" w:hAnsi="Times New Roman" w:cs="Times New Roman"/>
          <w:lang w:val="et-EE"/>
        </w:rPr>
        <w:t>andmete kohaselt ei ole võlgnik alates 2022. aastast majandustegevust teostanud. Võlgniku ainsaks tuvastatud varaks on arvelduskonto jääk summas 9,90 eurot.</w:t>
      </w:r>
      <w:r w:rsidR="00BF4C05" w:rsidRPr="00BF4C05">
        <w:rPr>
          <w:rFonts w:ascii="Times New Roman" w:hAnsi="Times New Roman" w:cs="Times New Roman"/>
          <w:lang w:val="et-EE"/>
        </w:rPr>
        <w:t xml:space="preserve"> </w:t>
      </w:r>
    </w:p>
    <w:p w14:paraId="43CFB43E" w14:textId="232BF916" w:rsidR="00BF4C05" w:rsidRDefault="00AF3E35" w:rsidP="00CF711B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Ajutine haldur on seadnud </w:t>
      </w:r>
      <w:r w:rsidR="00662D59">
        <w:rPr>
          <w:rFonts w:ascii="Times New Roman" w:hAnsi="Times New Roman" w:cs="Times New Roman"/>
          <w:lang w:val="et-EE"/>
        </w:rPr>
        <w:t xml:space="preserve">kahtluse alla </w:t>
      </w:r>
      <w:r>
        <w:rPr>
          <w:rFonts w:ascii="Times New Roman" w:hAnsi="Times New Roman" w:cs="Times New Roman"/>
          <w:lang w:val="et-EE"/>
        </w:rPr>
        <w:t xml:space="preserve">ainsa </w:t>
      </w:r>
      <w:r w:rsidR="00BF5049">
        <w:rPr>
          <w:rFonts w:ascii="Times New Roman" w:hAnsi="Times New Roman" w:cs="Times New Roman"/>
          <w:lang w:val="et-EE"/>
        </w:rPr>
        <w:t xml:space="preserve">teadaoleva võlausaldaja </w:t>
      </w:r>
      <w:r w:rsidR="00BF5049" w:rsidRPr="00BF5049">
        <w:rPr>
          <w:rFonts w:ascii="Times New Roman" w:hAnsi="Times New Roman" w:cs="Times New Roman"/>
          <w:lang w:val="et-EE"/>
        </w:rPr>
        <w:t>Cita Lieta SIA</w:t>
      </w:r>
      <w:r w:rsidR="00BF5049">
        <w:rPr>
          <w:rFonts w:ascii="Times New Roman" w:hAnsi="Times New Roman" w:cs="Times New Roman"/>
          <w:lang w:val="et-EE"/>
        </w:rPr>
        <w:t xml:space="preserve"> nõude olemasolu ja kehtivuse (</w:t>
      </w:r>
      <w:r w:rsidR="008B1927">
        <w:rPr>
          <w:rFonts w:ascii="Times New Roman" w:hAnsi="Times New Roman" w:cs="Times New Roman"/>
          <w:lang w:val="et-EE"/>
        </w:rPr>
        <w:t>mh tehingu ebaselguse ja võimaliku aegumise tõttu)</w:t>
      </w:r>
      <w:r w:rsidR="00BF5049">
        <w:rPr>
          <w:rFonts w:ascii="Times New Roman" w:hAnsi="Times New Roman" w:cs="Times New Roman"/>
          <w:lang w:val="et-EE"/>
        </w:rPr>
        <w:t>.</w:t>
      </w:r>
      <w:r w:rsidR="008B1927">
        <w:rPr>
          <w:rFonts w:ascii="Times New Roman" w:hAnsi="Times New Roman" w:cs="Times New Roman"/>
          <w:lang w:val="et-EE"/>
        </w:rPr>
        <w:t xml:space="preserve"> Kohtu hinnangul siiski PankrS § </w:t>
      </w:r>
      <w:r w:rsidR="000452EC">
        <w:rPr>
          <w:rFonts w:ascii="Times New Roman" w:hAnsi="Times New Roman" w:cs="Times New Roman"/>
          <w:lang w:val="et-EE"/>
        </w:rPr>
        <w:t xml:space="preserve">31 lg 4 eeldust ümber lükatud ei ole. </w:t>
      </w:r>
      <w:r w:rsidR="0026125C">
        <w:rPr>
          <w:rFonts w:ascii="Times New Roman" w:hAnsi="Times New Roman" w:cs="Times New Roman"/>
          <w:lang w:val="et-EE"/>
        </w:rPr>
        <w:t>Käesoleval hetkel ei saa välistada nõude aegumise peatumist või katkemist ega tehingust vähemalt mingisuguste kohustuste ja nõuete tulenemist, mis ületavad osaühingu vara väärtuse.</w:t>
      </w:r>
    </w:p>
    <w:p w14:paraId="03FF119C" w14:textId="59FACDAC" w:rsidR="0026125C" w:rsidRPr="00BF4C05" w:rsidRDefault="00662D59" w:rsidP="00CF711B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both"/>
        <w:rPr>
          <w:rFonts w:ascii="Times New Roman" w:eastAsia="Garamond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Olulisi juhtimisvigu või kuritegevusele viitavaid andmeid tuvastatud ei ole.</w:t>
      </w:r>
    </w:p>
    <w:p w14:paraId="62F45761" w14:textId="43FE3014" w:rsidR="0085085C" w:rsidRPr="0085085C" w:rsidRDefault="0085085C" w:rsidP="00CF711B">
      <w:pPr>
        <w:spacing w:before="120" w:after="120"/>
        <w:jc w:val="both"/>
        <w:rPr>
          <w:rFonts w:ascii="Times New Roman" w:eastAsia="Microsoft JhengHei UI" w:hAnsi="Times New Roman" w:cs="Times New Roman"/>
          <w:bCs/>
          <w:sz w:val="24"/>
          <w:lang w:val="et-EE"/>
        </w:rPr>
      </w:pPr>
      <w:r>
        <w:rPr>
          <w:rFonts w:ascii="Times New Roman" w:hAnsi="Times New Roman" w:cs="Times New Roman"/>
          <w:bCs/>
          <w:sz w:val="24"/>
          <w:lang w:val="et-EE"/>
        </w:rPr>
        <w:t>Kohus kohustas võlausaldajaid</w:t>
      </w:r>
      <w:r w:rsidR="000362A0">
        <w:rPr>
          <w:rFonts w:ascii="Times New Roman" w:hAnsi="Times New Roman" w:cs="Times New Roman"/>
          <w:bCs/>
          <w:sz w:val="24"/>
          <w:lang w:val="et-EE"/>
        </w:rPr>
        <w:t xml:space="preserve">, võlgniku või kolmandat isikut tasuma kohtu deposiiti </w:t>
      </w:r>
      <w:r w:rsidR="00893329">
        <w:rPr>
          <w:rFonts w:ascii="Times New Roman" w:hAnsi="Times New Roman" w:cs="Times New Roman"/>
          <w:bCs/>
          <w:sz w:val="24"/>
          <w:lang w:val="et-EE"/>
        </w:rPr>
        <w:t>3</w:t>
      </w:r>
      <w:r w:rsidR="00E9284D">
        <w:rPr>
          <w:rFonts w:ascii="Times New Roman" w:hAnsi="Times New Roman" w:cs="Times New Roman"/>
          <w:bCs/>
          <w:sz w:val="24"/>
          <w:lang w:val="et-EE"/>
        </w:rPr>
        <w:t xml:space="preserve"> </w:t>
      </w:r>
      <w:r w:rsidR="000362A0">
        <w:rPr>
          <w:rFonts w:ascii="Times New Roman" w:hAnsi="Times New Roman" w:cs="Times New Roman"/>
          <w:bCs/>
          <w:sz w:val="24"/>
          <w:lang w:val="et-EE"/>
        </w:rPr>
        <w:t xml:space="preserve">000 eurot hiljemalt </w:t>
      </w:r>
      <w:r w:rsidR="00893329">
        <w:rPr>
          <w:rFonts w:ascii="Times New Roman" w:hAnsi="Times New Roman" w:cs="Times New Roman"/>
          <w:bCs/>
          <w:sz w:val="24"/>
          <w:lang w:val="et-EE"/>
        </w:rPr>
        <w:t>23</w:t>
      </w:r>
      <w:r w:rsidR="00CF364E">
        <w:rPr>
          <w:rFonts w:ascii="Times New Roman" w:hAnsi="Times New Roman" w:cs="Times New Roman"/>
          <w:bCs/>
          <w:sz w:val="24"/>
          <w:lang w:val="et-EE"/>
        </w:rPr>
        <w:t>.12.2025. Kohtu määratud</w:t>
      </w:r>
      <w:r w:rsidR="00015B50">
        <w:rPr>
          <w:rFonts w:ascii="Times New Roman" w:hAnsi="Times New Roman" w:cs="Times New Roman"/>
          <w:bCs/>
          <w:sz w:val="24"/>
          <w:lang w:val="et-EE"/>
        </w:rPr>
        <w:t xml:space="preserve"> </w:t>
      </w:r>
      <w:r w:rsidR="00CF364E">
        <w:rPr>
          <w:rFonts w:ascii="Times New Roman" w:hAnsi="Times New Roman" w:cs="Times New Roman"/>
          <w:bCs/>
          <w:sz w:val="24"/>
          <w:lang w:val="et-EE"/>
        </w:rPr>
        <w:t>tähtajaks deposiiti tasutud ei ole.</w:t>
      </w:r>
    </w:p>
    <w:p w14:paraId="55354331" w14:textId="2709571A" w:rsidR="00A426AF" w:rsidRPr="003A76F0" w:rsidRDefault="00A426AF" w:rsidP="00CF711B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Kohus teeb Teile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PankrS § 30 lg 5 alusel ettepaneku </w:t>
      </w:r>
      <w:r>
        <w:rPr>
          <w:rFonts w:ascii="Times New Roman" w:hAnsi="Times New Roman" w:cs="Times New Roman"/>
          <w:b/>
          <w:sz w:val="24"/>
          <w:lang w:val="et-EE"/>
        </w:rPr>
        <w:t>esitada avaldus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lang w:val="et-EE"/>
        </w:rPr>
        <w:t>võlgniku</w:t>
      </w:r>
      <w:r w:rsidRPr="000A6021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pankrotimenetluse läbiviimiseks avaliku uurimisena. Avalduse esitamise </w:t>
      </w:r>
      <w:r>
        <w:rPr>
          <w:rFonts w:ascii="Times New Roman" w:hAnsi="Times New Roman" w:cs="Times New Roman"/>
          <w:b/>
          <w:sz w:val="24"/>
          <w:lang w:val="et-EE"/>
        </w:rPr>
        <w:t>tähtpäev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 on </w:t>
      </w:r>
      <w:r w:rsidR="00893329">
        <w:rPr>
          <w:rFonts w:ascii="Times New Roman" w:hAnsi="Times New Roman" w:cs="Times New Roman"/>
          <w:b/>
          <w:sz w:val="24"/>
          <w:lang w:val="et-EE"/>
        </w:rPr>
        <w:t>0</w:t>
      </w:r>
      <w:r w:rsidR="00E9284D">
        <w:rPr>
          <w:rFonts w:ascii="Times New Roman" w:hAnsi="Times New Roman" w:cs="Times New Roman"/>
          <w:b/>
          <w:sz w:val="24"/>
          <w:lang w:val="et-EE"/>
        </w:rPr>
        <w:t>9</w:t>
      </w:r>
      <w:r w:rsidR="00893329">
        <w:rPr>
          <w:rFonts w:ascii="Times New Roman" w:hAnsi="Times New Roman" w:cs="Times New Roman"/>
          <w:b/>
          <w:sz w:val="24"/>
          <w:lang w:val="et-EE"/>
        </w:rPr>
        <w:t>.02</w:t>
      </w:r>
      <w:r w:rsidR="009545F4">
        <w:rPr>
          <w:rFonts w:ascii="Times New Roman" w:hAnsi="Times New Roman" w:cs="Times New Roman"/>
          <w:b/>
          <w:sz w:val="24"/>
          <w:lang w:val="et-EE"/>
        </w:rPr>
        <w:t>.2026</w:t>
      </w:r>
      <w:r w:rsidRPr="00645EC9">
        <w:rPr>
          <w:rFonts w:ascii="Times New Roman" w:hAnsi="Times New Roman" w:cs="Times New Roman"/>
          <w:b/>
          <w:sz w:val="24"/>
          <w:lang w:val="et-EE"/>
        </w:rPr>
        <w:t>.</w:t>
      </w:r>
    </w:p>
    <w:p w14:paraId="775F9214" w14:textId="77777777" w:rsidR="00A426AF" w:rsidRDefault="00A426AF" w:rsidP="00CF711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C47DC1" w:rsidRDefault="003A76F0" w:rsidP="00CF711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Default="0074548B" w:rsidP="00CF711B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0A054F2" w14:textId="11E78FD9" w:rsidR="0074548B" w:rsidRPr="003B3D56" w:rsidRDefault="00880FAC" w:rsidP="00CF711B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  <w:r w:rsidRPr="003B3D56">
        <w:rPr>
          <w:rFonts w:ascii="Times New Roman" w:hAnsi="Times New Roman" w:cs="Times New Roman"/>
          <w:i/>
          <w:noProof/>
          <w:sz w:val="24"/>
          <w:lang w:val="et-EE"/>
        </w:rPr>
        <w:t>allkirjastatud digitaalselt</w:t>
      </w: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</w:p>
    <w:p w14:paraId="2BCA369B" w14:textId="77777777" w:rsidR="00023076" w:rsidRDefault="00023076" w:rsidP="00CF711B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2B4D0177" w14:textId="6B00C910" w:rsidR="00B76737" w:rsidRDefault="00B76737" w:rsidP="00CF711B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Priit Lember</w:t>
      </w:r>
    </w:p>
    <w:p w14:paraId="46175DDB" w14:textId="1A5A732B" w:rsidR="009545F4" w:rsidRPr="003B3D56" w:rsidRDefault="009545F4" w:rsidP="00CF711B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Kohtunik</w:t>
      </w:r>
    </w:p>
    <w:sectPr w:rsidR="009545F4" w:rsidRPr="003B3D5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3DF" w14:textId="77777777" w:rsidR="00E421D6" w:rsidRDefault="00E421D6" w:rsidP="00DA1915">
      <w:r>
        <w:separator/>
      </w:r>
    </w:p>
  </w:endnote>
  <w:endnote w:type="continuationSeparator" w:id="0">
    <w:p w14:paraId="33F4425B" w14:textId="77777777" w:rsidR="00E421D6" w:rsidRDefault="00E42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Heading1"/>
                      <w:jc w:val="center"/>
                      <w:rPr>
                        <w:rStyle w:val="Hy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y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y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E0A9" w14:textId="77777777" w:rsidR="00E421D6" w:rsidRDefault="00E421D6" w:rsidP="00DA1915">
      <w:r>
        <w:separator/>
      </w:r>
    </w:p>
  </w:footnote>
  <w:footnote w:type="continuationSeparator" w:id="0">
    <w:p w14:paraId="0E8B5A60" w14:textId="77777777" w:rsidR="00E421D6" w:rsidRDefault="00E42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A6A0B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2"/>
  </w:num>
  <w:num w:numId="2" w16cid:durableId="2102794400">
    <w:abstractNumId w:val="1"/>
  </w:num>
  <w:num w:numId="3" w16cid:durableId="1772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2CB8"/>
    <w:rsid w:val="00015B50"/>
    <w:rsid w:val="00016B3E"/>
    <w:rsid w:val="00023076"/>
    <w:rsid w:val="00026550"/>
    <w:rsid w:val="00030A4E"/>
    <w:rsid w:val="000362A0"/>
    <w:rsid w:val="000373E7"/>
    <w:rsid w:val="000452EC"/>
    <w:rsid w:val="0004544D"/>
    <w:rsid w:val="000A5F36"/>
    <w:rsid w:val="000A6021"/>
    <w:rsid w:val="000B420E"/>
    <w:rsid w:val="000C1FC3"/>
    <w:rsid w:val="000D0046"/>
    <w:rsid w:val="000D166F"/>
    <w:rsid w:val="000F56D7"/>
    <w:rsid w:val="00105CA6"/>
    <w:rsid w:val="001240F5"/>
    <w:rsid w:val="0012535B"/>
    <w:rsid w:val="00141FDA"/>
    <w:rsid w:val="00142516"/>
    <w:rsid w:val="001518BE"/>
    <w:rsid w:val="001544D3"/>
    <w:rsid w:val="001710AB"/>
    <w:rsid w:val="00180B2F"/>
    <w:rsid w:val="001810AA"/>
    <w:rsid w:val="00193688"/>
    <w:rsid w:val="00193E93"/>
    <w:rsid w:val="001966E9"/>
    <w:rsid w:val="00197C7F"/>
    <w:rsid w:val="001B70CF"/>
    <w:rsid w:val="001E0D60"/>
    <w:rsid w:val="001F056B"/>
    <w:rsid w:val="001F534D"/>
    <w:rsid w:val="00221522"/>
    <w:rsid w:val="00237BC7"/>
    <w:rsid w:val="0026125C"/>
    <w:rsid w:val="00265597"/>
    <w:rsid w:val="00266EE0"/>
    <w:rsid w:val="002719AB"/>
    <w:rsid w:val="002955D3"/>
    <w:rsid w:val="002B1449"/>
    <w:rsid w:val="002B7874"/>
    <w:rsid w:val="002C25AA"/>
    <w:rsid w:val="002C34D8"/>
    <w:rsid w:val="002D5363"/>
    <w:rsid w:val="002E48A4"/>
    <w:rsid w:val="002F1551"/>
    <w:rsid w:val="002F71A3"/>
    <w:rsid w:val="003022B2"/>
    <w:rsid w:val="0030312E"/>
    <w:rsid w:val="00315BC7"/>
    <w:rsid w:val="00322525"/>
    <w:rsid w:val="003240A9"/>
    <w:rsid w:val="003245B2"/>
    <w:rsid w:val="003279AA"/>
    <w:rsid w:val="00340056"/>
    <w:rsid w:val="00345896"/>
    <w:rsid w:val="003511DB"/>
    <w:rsid w:val="003522E9"/>
    <w:rsid w:val="0035280F"/>
    <w:rsid w:val="00355549"/>
    <w:rsid w:val="003864CB"/>
    <w:rsid w:val="00387CEB"/>
    <w:rsid w:val="00394A14"/>
    <w:rsid w:val="00395AD4"/>
    <w:rsid w:val="003A76F0"/>
    <w:rsid w:val="003B3D56"/>
    <w:rsid w:val="003C08C5"/>
    <w:rsid w:val="003C3DD1"/>
    <w:rsid w:val="003D56C4"/>
    <w:rsid w:val="003E76E8"/>
    <w:rsid w:val="003F0460"/>
    <w:rsid w:val="003F32F8"/>
    <w:rsid w:val="003F5F40"/>
    <w:rsid w:val="003F6F57"/>
    <w:rsid w:val="0041782C"/>
    <w:rsid w:val="004365BC"/>
    <w:rsid w:val="00466816"/>
    <w:rsid w:val="00473CC4"/>
    <w:rsid w:val="004900A5"/>
    <w:rsid w:val="0049462A"/>
    <w:rsid w:val="00494C7C"/>
    <w:rsid w:val="004A1192"/>
    <w:rsid w:val="004A6B08"/>
    <w:rsid w:val="004D43EE"/>
    <w:rsid w:val="004D6C46"/>
    <w:rsid w:val="004E29DF"/>
    <w:rsid w:val="004E55EE"/>
    <w:rsid w:val="004F0BF2"/>
    <w:rsid w:val="00502DC8"/>
    <w:rsid w:val="0051481A"/>
    <w:rsid w:val="005375D4"/>
    <w:rsid w:val="0055241F"/>
    <w:rsid w:val="00556AF6"/>
    <w:rsid w:val="0055753F"/>
    <w:rsid w:val="00562369"/>
    <w:rsid w:val="00562726"/>
    <w:rsid w:val="00586DAE"/>
    <w:rsid w:val="005934A1"/>
    <w:rsid w:val="005A10F1"/>
    <w:rsid w:val="005B03C6"/>
    <w:rsid w:val="005B1245"/>
    <w:rsid w:val="005B2D84"/>
    <w:rsid w:val="005C1398"/>
    <w:rsid w:val="005C24EE"/>
    <w:rsid w:val="005C5549"/>
    <w:rsid w:val="005E0F7B"/>
    <w:rsid w:val="005E1430"/>
    <w:rsid w:val="005F7118"/>
    <w:rsid w:val="006023F1"/>
    <w:rsid w:val="00627EC8"/>
    <w:rsid w:val="0063212E"/>
    <w:rsid w:val="006443CF"/>
    <w:rsid w:val="006561D2"/>
    <w:rsid w:val="0066220A"/>
    <w:rsid w:val="00662D59"/>
    <w:rsid w:val="00663580"/>
    <w:rsid w:val="00687E07"/>
    <w:rsid w:val="006A0A0B"/>
    <w:rsid w:val="006D18DD"/>
    <w:rsid w:val="006E0EA8"/>
    <w:rsid w:val="006E42F3"/>
    <w:rsid w:val="006F03E6"/>
    <w:rsid w:val="007078B0"/>
    <w:rsid w:val="0072440B"/>
    <w:rsid w:val="007252C5"/>
    <w:rsid w:val="00743DCA"/>
    <w:rsid w:val="0074548B"/>
    <w:rsid w:val="007464EB"/>
    <w:rsid w:val="0075617F"/>
    <w:rsid w:val="007625F9"/>
    <w:rsid w:val="0077606F"/>
    <w:rsid w:val="00780C1B"/>
    <w:rsid w:val="007873D4"/>
    <w:rsid w:val="00791DB2"/>
    <w:rsid w:val="007A1281"/>
    <w:rsid w:val="007B3FDE"/>
    <w:rsid w:val="007C5754"/>
    <w:rsid w:val="007F1B6A"/>
    <w:rsid w:val="007F4828"/>
    <w:rsid w:val="008071BC"/>
    <w:rsid w:val="008260A6"/>
    <w:rsid w:val="0083067D"/>
    <w:rsid w:val="008407AA"/>
    <w:rsid w:val="0085085C"/>
    <w:rsid w:val="0085102C"/>
    <w:rsid w:val="00861ECE"/>
    <w:rsid w:val="00873A81"/>
    <w:rsid w:val="008758B4"/>
    <w:rsid w:val="008771BE"/>
    <w:rsid w:val="00880FAC"/>
    <w:rsid w:val="00886D6E"/>
    <w:rsid w:val="00893329"/>
    <w:rsid w:val="00893521"/>
    <w:rsid w:val="00897950"/>
    <w:rsid w:val="008A49AC"/>
    <w:rsid w:val="008B1927"/>
    <w:rsid w:val="008B1D15"/>
    <w:rsid w:val="008E1572"/>
    <w:rsid w:val="008F0FC9"/>
    <w:rsid w:val="008F5C35"/>
    <w:rsid w:val="00911502"/>
    <w:rsid w:val="00916FDC"/>
    <w:rsid w:val="00917260"/>
    <w:rsid w:val="009458EC"/>
    <w:rsid w:val="009545F4"/>
    <w:rsid w:val="00957C5F"/>
    <w:rsid w:val="009716AD"/>
    <w:rsid w:val="00996CE0"/>
    <w:rsid w:val="009A0E35"/>
    <w:rsid w:val="009C6417"/>
    <w:rsid w:val="009E34F9"/>
    <w:rsid w:val="009E6260"/>
    <w:rsid w:val="00A071D7"/>
    <w:rsid w:val="00A252B8"/>
    <w:rsid w:val="00A27CE6"/>
    <w:rsid w:val="00A40154"/>
    <w:rsid w:val="00A41454"/>
    <w:rsid w:val="00A426AF"/>
    <w:rsid w:val="00A632F1"/>
    <w:rsid w:val="00A6474D"/>
    <w:rsid w:val="00A7674E"/>
    <w:rsid w:val="00A83635"/>
    <w:rsid w:val="00A87BC8"/>
    <w:rsid w:val="00AA3F51"/>
    <w:rsid w:val="00AB361A"/>
    <w:rsid w:val="00AF3E35"/>
    <w:rsid w:val="00B03C7E"/>
    <w:rsid w:val="00B05A33"/>
    <w:rsid w:val="00B1243C"/>
    <w:rsid w:val="00B310B5"/>
    <w:rsid w:val="00B5423A"/>
    <w:rsid w:val="00B57933"/>
    <w:rsid w:val="00B76737"/>
    <w:rsid w:val="00B949FD"/>
    <w:rsid w:val="00B97E20"/>
    <w:rsid w:val="00BA1B74"/>
    <w:rsid w:val="00BC39FA"/>
    <w:rsid w:val="00BF4C05"/>
    <w:rsid w:val="00BF5049"/>
    <w:rsid w:val="00C21FA4"/>
    <w:rsid w:val="00C3105A"/>
    <w:rsid w:val="00C51B5E"/>
    <w:rsid w:val="00C52B62"/>
    <w:rsid w:val="00C80477"/>
    <w:rsid w:val="00C8651B"/>
    <w:rsid w:val="00CA09A7"/>
    <w:rsid w:val="00CA36AB"/>
    <w:rsid w:val="00CC1BBF"/>
    <w:rsid w:val="00CC25B3"/>
    <w:rsid w:val="00CC7F0B"/>
    <w:rsid w:val="00CD3E78"/>
    <w:rsid w:val="00CE278A"/>
    <w:rsid w:val="00CE4496"/>
    <w:rsid w:val="00CE71B1"/>
    <w:rsid w:val="00CF0669"/>
    <w:rsid w:val="00CF364E"/>
    <w:rsid w:val="00CF711B"/>
    <w:rsid w:val="00D020A7"/>
    <w:rsid w:val="00D30C20"/>
    <w:rsid w:val="00D31399"/>
    <w:rsid w:val="00DA1915"/>
    <w:rsid w:val="00DA2506"/>
    <w:rsid w:val="00DD2F18"/>
    <w:rsid w:val="00DD6DE7"/>
    <w:rsid w:val="00E00E11"/>
    <w:rsid w:val="00E10946"/>
    <w:rsid w:val="00E349D5"/>
    <w:rsid w:val="00E421D6"/>
    <w:rsid w:val="00E5144A"/>
    <w:rsid w:val="00E719F1"/>
    <w:rsid w:val="00E7252F"/>
    <w:rsid w:val="00E7437F"/>
    <w:rsid w:val="00E76371"/>
    <w:rsid w:val="00E8147D"/>
    <w:rsid w:val="00E8752C"/>
    <w:rsid w:val="00E9284D"/>
    <w:rsid w:val="00E93A65"/>
    <w:rsid w:val="00E94688"/>
    <w:rsid w:val="00EB0DA6"/>
    <w:rsid w:val="00ED24E6"/>
    <w:rsid w:val="00ED49E1"/>
    <w:rsid w:val="00EE3824"/>
    <w:rsid w:val="00EE667C"/>
    <w:rsid w:val="00F07005"/>
    <w:rsid w:val="00F14807"/>
    <w:rsid w:val="00F57F67"/>
    <w:rsid w:val="00F678E7"/>
    <w:rsid w:val="00F94A09"/>
    <w:rsid w:val="00FB3D77"/>
    <w:rsid w:val="00FB491E"/>
    <w:rsid w:val="00FB7E87"/>
    <w:rsid w:val="00FC186C"/>
    <w:rsid w:val="00FD2773"/>
    <w:rsid w:val="00FE1DA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iosalisekoosnimi">
    <w:name w:val="msiosalisekoosnimi"/>
    <w:basedOn w:val="DefaultParagraphFont"/>
    <w:rsid w:val="006E0EA8"/>
  </w:style>
  <w:style w:type="paragraph" w:customStyle="1" w:styleId="a">
    <w:name w:val="По умолчанию"/>
    <w:rsid w:val="005B1245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et-EE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a0">
    <w:name w:val="Нет"/>
    <w:rsid w:val="005B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FB6438291F42AC300C2AC95F3ACD" ma:contentTypeVersion="0" ma:contentTypeDescription="Create a new document." ma:contentTypeScope="" ma:versionID="457047045d1ccb6e5b1a6ca2f37e41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3681d8049373f01dbfa9bb7cf32ba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19018-8A5B-4EC2-9205-700574082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41EEC-0661-4321-B22D-9EA3BF89A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C84CD-8503-41BB-8325-125922934A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 - HMK</cp:lastModifiedBy>
  <cp:revision>11</cp:revision>
  <cp:lastPrinted>2024-01-09T07:48:00Z</cp:lastPrinted>
  <dcterms:created xsi:type="dcterms:W3CDTF">2026-01-02T14:27:00Z</dcterms:created>
  <dcterms:modified xsi:type="dcterms:W3CDTF">2026-01-08T10:02:00Z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147186300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2025-07-01T09:08:02Z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8ae974fd-4b89-4e71-bbc3-7e182dc21524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